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A51" w:rsidRDefault="00D60A51" w:rsidP="00D60A51">
      <w:pPr>
        <w:spacing w:before="100" w:beforeAutospacing="1" w:after="100" w:afterAutospacing="1" w:line="240" w:lineRule="auto"/>
        <w:jc w:val="center"/>
        <w:rPr>
          <w:b/>
          <w:bCs/>
          <w:sz w:val="32"/>
          <w:szCs w:val="24"/>
        </w:rPr>
      </w:pPr>
      <w:r>
        <w:rPr>
          <w:noProof/>
        </w:rPr>
        <w:drawing>
          <wp:inline distT="0" distB="0" distL="0" distR="0" wp14:anchorId="4A54C7C1" wp14:editId="179323C6">
            <wp:extent cx="1638300" cy="1419225"/>
            <wp:effectExtent l="0" t="0" r="0" b="9525"/>
            <wp:docPr id="1" name="Immagine 1" descr="Logo Caccia"/>
            <wp:cNvGraphicFramePr/>
            <a:graphic xmlns:a="http://schemas.openxmlformats.org/drawingml/2006/main">
              <a:graphicData uri="http://schemas.openxmlformats.org/drawingml/2006/picture">
                <pic:pic xmlns:pic="http://schemas.openxmlformats.org/drawingml/2006/picture">
                  <pic:nvPicPr>
                    <pic:cNvPr id="1" name="Immagine 1" descr="Logo Caccia"/>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419225"/>
                    </a:xfrm>
                    <a:prstGeom prst="rect">
                      <a:avLst/>
                    </a:prstGeom>
                    <a:noFill/>
                    <a:ln>
                      <a:noFill/>
                    </a:ln>
                  </pic:spPr>
                </pic:pic>
              </a:graphicData>
            </a:graphic>
          </wp:inline>
        </w:drawing>
      </w:r>
    </w:p>
    <w:p w:rsidR="00D60A51" w:rsidRDefault="00D60A51" w:rsidP="00D60A51">
      <w:pPr>
        <w:spacing w:before="100" w:beforeAutospacing="1" w:after="100" w:afterAutospacing="1" w:line="240" w:lineRule="auto"/>
        <w:jc w:val="center"/>
        <w:rPr>
          <w:b/>
          <w:bCs/>
          <w:color w:val="auto"/>
          <w:sz w:val="32"/>
          <w:szCs w:val="24"/>
        </w:rPr>
      </w:pPr>
      <w:r>
        <w:rPr>
          <w:b/>
          <w:bCs/>
          <w:sz w:val="32"/>
          <w:szCs w:val="24"/>
        </w:rPr>
        <w:t>AMBITO TERRITORIALE CACCIA num. 3 – ISERNIA</w:t>
      </w:r>
    </w:p>
    <w:p w:rsidR="00D60A51" w:rsidRDefault="00D60A51" w:rsidP="00D60A51">
      <w:pPr>
        <w:spacing w:after="0" w:line="276" w:lineRule="auto"/>
        <w:jc w:val="center"/>
        <w:rPr>
          <w:bCs/>
          <w:color w:val="000000" w:themeColor="text1"/>
          <w:sz w:val="20"/>
          <w:szCs w:val="24"/>
        </w:rPr>
      </w:pPr>
      <w:r>
        <w:rPr>
          <w:bCs/>
          <w:sz w:val="20"/>
          <w:szCs w:val="24"/>
        </w:rPr>
        <w:t>Via G. Betta 86170 Isernia</w:t>
      </w:r>
      <w:r>
        <w:rPr>
          <w:bCs/>
          <w:color w:val="000000" w:themeColor="text1"/>
          <w:sz w:val="20"/>
          <w:szCs w:val="24"/>
        </w:rPr>
        <w:t xml:space="preserve">,  tel 0865 411472  e mail:  </w:t>
      </w:r>
      <w:r>
        <w:rPr>
          <w:bCs/>
          <w:color w:val="000000" w:themeColor="text1"/>
          <w:sz w:val="20"/>
          <w:szCs w:val="24"/>
          <w:u w:val="single"/>
        </w:rPr>
        <w:t xml:space="preserve">info@atc3isernia.com  </w:t>
      </w:r>
      <w:r>
        <w:rPr>
          <w:bCs/>
          <w:color w:val="000000" w:themeColor="text1"/>
          <w:sz w:val="20"/>
          <w:szCs w:val="24"/>
        </w:rPr>
        <w:t xml:space="preserve">email pec </w:t>
      </w:r>
      <w:hyperlink r:id="rId8" w:history="1">
        <w:r>
          <w:rPr>
            <w:rStyle w:val="Collegamentoipertestuale"/>
            <w:bCs/>
            <w:color w:val="000000" w:themeColor="text1"/>
            <w:sz w:val="20"/>
            <w:szCs w:val="24"/>
          </w:rPr>
          <w:t>atc3@pec.it</w:t>
        </w:r>
      </w:hyperlink>
    </w:p>
    <w:p w:rsidR="00D60A51" w:rsidRPr="00FA5CDB" w:rsidRDefault="00D60A51" w:rsidP="00D60A51">
      <w:pPr>
        <w:spacing w:after="0" w:line="276" w:lineRule="auto"/>
        <w:ind w:left="708"/>
        <w:jc w:val="center"/>
        <w:rPr>
          <w:bCs/>
          <w:color w:val="000000" w:themeColor="text1"/>
          <w:sz w:val="20"/>
          <w:szCs w:val="24"/>
          <w:u w:val="single"/>
        </w:rPr>
      </w:pPr>
      <w:r w:rsidRPr="00FA5CDB">
        <w:rPr>
          <w:bCs/>
          <w:color w:val="000000" w:themeColor="text1"/>
          <w:sz w:val="20"/>
          <w:szCs w:val="24"/>
        </w:rPr>
        <w:t xml:space="preserve">Web site: </w:t>
      </w:r>
      <w:hyperlink r:id="rId9" w:history="1">
        <w:r w:rsidRPr="00FA5CDB">
          <w:rPr>
            <w:rStyle w:val="Collegamentoipertestuale"/>
            <w:bCs/>
            <w:color w:val="000000" w:themeColor="text1"/>
            <w:sz w:val="20"/>
            <w:szCs w:val="24"/>
          </w:rPr>
          <w:t>www.atc3isernia.com</w:t>
        </w:r>
      </w:hyperlink>
    </w:p>
    <w:p w:rsidR="00EE6203" w:rsidRPr="00FA5CDB" w:rsidRDefault="00EE6203">
      <w:pPr>
        <w:spacing w:after="80" w:line="259" w:lineRule="auto"/>
        <w:ind w:left="0" w:right="0" w:firstLine="0"/>
        <w:jc w:val="left"/>
      </w:pPr>
    </w:p>
    <w:p w:rsidR="003D4A97" w:rsidRDefault="003D4A97" w:rsidP="003D4A97">
      <w:pPr>
        <w:spacing w:after="7" w:line="252" w:lineRule="auto"/>
        <w:ind w:left="0" w:right="9583" w:firstLine="0"/>
        <w:jc w:val="left"/>
        <w:rPr>
          <w:sz w:val="20"/>
        </w:rPr>
      </w:pPr>
    </w:p>
    <w:p w:rsidR="003D4A97" w:rsidRDefault="003D4A97" w:rsidP="003D4A97">
      <w:pPr>
        <w:spacing w:line="254" w:lineRule="auto"/>
        <w:ind w:left="12"/>
        <w:jc w:val="center"/>
      </w:pPr>
      <w:r>
        <w:rPr>
          <w:b/>
        </w:rPr>
        <w:t xml:space="preserve">Disciplinare dei recinti temporanei di preambientamento selvaggina. (Lepre) </w:t>
      </w:r>
    </w:p>
    <w:p w:rsidR="003D4A97" w:rsidRDefault="003D4A97" w:rsidP="003D4A97">
      <w:pPr>
        <w:spacing w:after="0" w:line="254" w:lineRule="auto"/>
        <w:ind w:left="56" w:firstLine="0"/>
        <w:jc w:val="center"/>
      </w:pPr>
      <w:r>
        <w:rPr>
          <w:b/>
          <w:sz w:val="22"/>
        </w:rPr>
        <w:t xml:space="preserve"> </w:t>
      </w:r>
    </w:p>
    <w:p w:rsidR="003D4A97" w:rsidRDefault="003D4A97" w:rsidP="003D4A97">
      <w:pPr>
        <w:spacing w:after="0" w:line="254" w:lineRule="auto"/>
        <w:ind w:left="0" w:firstLine="0"/>
        <w:jc w:val="left"/>
      </w:pPr>
    </w:p>
    <w:p w:rsidR="003D4A97" w:rsidRDefault="003D4A97" w:rsidP="003D4A97">
      <w:pPr>
        <w:pStyle w:val="Titolo1"/>
        <w:ind w:left="12" w:right="1"/>
        <w:jc w:val="center"/>
      </w:pPr>
      <w:r>
        <w:t>Art. 1</w:t>
      </w:r>
    </w:p>
    <w:p w:rsidR="003D4A97" w:rsidRDefault="003D4A97" w:rsidP="002822FF">
      <w:pPr>
        <w:pStyle w:val="Nessunaspaziatura"/>
      </w:pPr>
      <w:r>
        <w:t xml:space="preserve">Criteri di valutazione per l’accoglimento o meno </w:t>
      </w:r>
      <w:r w:rsidR="002822FF">
        <w:t xml:space="preserve">delle istanze di cui all’art. 2 </w:t>
      </w:r>
      <w:r>
        <w:t xml:space="preserve">del Bando: </w:t>
      </w:r>
    </w:p>
    <w:p w:rsidR="003D4A97" w:rsidRDefault="003D4A97" w:rsidP="002822FF">
      <w:pPr>
        <w:pStyle w:val="Nessunaspaziatura"/>
      </w:pPr>
      <w:r>
        <w:t xml:space="preserve"> a) Habitat tecnicamente idoneo; Ordine cronologico della presentazione delle domande</w:t>
      </w:r>
    </w:p>
    <w:p w:rsidR="003D4A97" w:rsidRDefault="003D4A97" w:rsidP="002822FF">
      <w:pPr>
        <w:pStyle w:val="Nessunaspaziatura"/>
      </w:pPr>
      <w:r>
        <w:t xml:space="preserve">b) Disponibilità all’assistenza, cura della selvaggina da parte del proprietario e/o conduttore del fondo; </w:t>
      </w:r>
    </w:p>
    <w:p w:rsidR="003D4A97" w:rsidRDefault="003D4A97" w:rsidP="003D4A97">
      <w:pPr>
        <w:ind w:left="-5" w:right="1038"/>
      </w:pPr>
      <w:r>
        <w:t xml:space="preserve">c) Facilità di accesso per tecnici della ditta fornitrice; </w:t>
      </w:r>
    </w:p>
    <w:p w:rsidR="003D4A97" w:rsidRDefault="003D4A97" w:rsidP="003D4A97">
      <w:pPr>
        <w:spacing w:after="0" w:line="254" w:lineRule="auto"/>
        <w:ind w:left="0" w:firstLine="0"/>
        <w:jc w:val="left"/>
      </w:pPr>
      <w:r>
        <w:rPr>
          <w:b/>
        </w:rPr>
        <w:t xml:space="preserve"> </w:t>
      </w:r>
    </w:p>
    <w:p w:rsidR="003D4A97" w:rsidRDefault="003D4A97" w:rsidP="003D4A97">
      <w:pPr>
        <w:pStyle w:val="Titolo1"/>
        <w:ind w:left="12"/>
        <w:jc w:val="center"/>
      </w:pPr>
      <w:r>
        <w:t>Art. 2</w:t>
      </w:r>
    </w:p>
    <w:p w:rsidR="003D4A97" w:rsidRDefault="003D4A97" w:rsidP="003D4A97">
      <w:pPr>
        <w:ind w:left="-5"/>
      </w:pPr>
      <w:r>
        <w:t xml:space="preserve">L’aggiudicatario, beneficiario dell’incentivo economico, dovrà curare con diligenza i leprotti immessi, provvedendo alla alimentazione ed all’abbeveraggio qualora mancanti, alla realizzazione e sorveglianza della struttura, al carico e restituzione di tutto il materiale per la realizzazione della struttura faunistica. </w:t>
      </w:r>
      <w:r>
        <w:rPr>
          <w:b/>
          <w:i/>
        </w:rPr>
        <w:t xml:space="preserve"> </w:t>
      </w:r>
    </w:p>
    <w:p w:rsidR="003D4A97" w:rsidRDefault="003D4A97" w:rsidP="003D4A97">
      <w:pPr>
        <w:spacing w:after="0" w:line="254" w:lineRule="auto"/>
        <w:ind w:left="50" w:firstLine="0"/>
        <w:jc w:val="center"/>
      </w:pPr>
      <w:r>
        <w:rPr>
          <w:b/>
        </w:rPr>
        <w:t xml:space="preserve"> </w:t>
      </w:r>
    </w:p>
    <w:p w:rsidR="003D4A97" w:rsidRDefault="003D4A97" w:rsidP="003D4A97">
      <w:pPr>
        <w:pStyle w:val="Titolo1"/>
        <w:ind w:left="12" w:right="1"/>
        <w:jc w:val="center"/>
      </w:pPr>
      <w:r>
        <w:t>Art. 3</w:t>
      </w:r>
    </w:p>
    <w:p w:rsidR="003D4A97" w:rsidRDefault="003D4A97" w:rsidP="003D4A97">
      <w:pPr>
        <w:ind w:left="-5"/>
      </w:pPr>
      <w:r>
        <w:t xml:space="preserve">Tutto il materiale occorrente per il montaggio dei recinti, dovrà essere custodito con diligenza dagli aggiudicatari. Parimenti, in caso di furto, sarà cura dell’aggiudicatario procedere tempestivamente alla denuncia alle Autorità di P.S. </w:t>
      </w:r>
    </w:p>
    <w:p w:rsidR="003D4A97" w:rsidRDefault="003D4A97" w:rsidP="003D4A97">
      <w:pPr>
        <w:ind w:left="-5"/>
      </w:pPr>
      <w:r>
        <w:t>dandone immediata comunicazione all’ATC di Isernia. A conclusione del progetto detto materiale sarà rimosso dall’aggiudicatario.</w:t>
      </w:r>
    </w:p>
    <w:p w:rsidR="003D4A97" w:rsidRDefault="003D4A97" w:rsidP="003D4A97">
      <w:pPr>
        <w:spacing w:after="0" w:line="254" w:lineRule="auto"/>
        <w:ind w:left="0" w:firstLine="0"/>
        <w:jc w:val="left"/>
      </w:pPr>
      <w:r>
        <w:t xml:space="preserve"> </w:t>
      </w:r>
    </w:p>
    <w:p w:rsidR="003D4A97" w:rsidRDefault="003D4A97" w:rsidP="003D4A97">
      <w:pPr>
        <w:pStyle w:val="Titolo1"/>
        <w:ind w:left="12" w:right="1"/>
        <w:jc w:val="center"/>
      </w:pPr>
      <w:r>
        <w:t>Art. 4</w:t>
      </w:r>
    </w:p>
    <w:p w:rsidR="003D4A97" w:rsidRDefault="003D4A97" w:rsidP="003D4A97">
      <w:pPr>
        <w:ind w:left="-5"/>
      </w:pPr>
      <w:r>
        <w:t xml:space="preserve">I proprietari e/o conduttori dei fondi prescelti, dovranno attenersi alle seguenti modalità di controllo e manutenzione: </w:t>
      </w:r>
    </w:p>
    <w:p w:rsidR="003D4A97" w:rsidRDefault="003D4A97" w:rsidP="003D4A97">
      <w:pPr>
        <w:numPr>
          <w:ilvl w:val="0"/>
          <w:numId w:val="11"/>
        </w:numPr>
        <w:spacing w:after="11" w:line="244" w:lineRule="auto"/>
        <w:ind w:right="0" w:hanging="360"/>
      </w:pPr>
      <w:r>
        <w:t xml:space="preserve">durante la fase di preambientamento l’aggiudicatario si impegna a dare libero accesso ai membri del ATC3 Is o tecnici  in sua rappresentanza e ditta fornitrice; </w:t>
      </w:r>
    </w:p>
    <w:p w:rsidR="003D4A97" w:rsidRDefault="003D4A97" w:rsidP="003D4A97">
      <w:pPr>
        <w:numPr>
          <w:ilvl w:val="0"/>
          <w:numId w:val="11"/>
        </w:numPr>
        <w:spacing w:after="11" w:line="244" w:lineRule="auto"/>
        <w:ind w:right="0" w:hanging="360"/>
      </w:pPr>
      <w:r>
        <w:t xml:space="preserve">il recinto, una volta elettrificato, dovrà restare in tensione anche se non ancora introdotti i selvatici. La scarica elettrica, che si avrà ad intermittenza, non è nociva per le persone ma è sufficiente per tenere lontano volpi, cani ed altri animali molesti; </w:t>
      </w:r>
    </w:p>
    <w:p w:rsidR="003D4A97" w:rsidRDefault="003D4A97" w:rsidP="003D4A97">
      <w:pPr>
        <w:numPr>
          <w:ilvl w:val="0"/>
          <w:numId w:val="11"/>
        </w:numPr>
        <w:spacing w:after="11" w:line="244" w:lineRule="auto"/>
        <w:ind w:right="0" w:hanging="360"/>
      </w:pPr>
      <w:r>
        <w:t xml:space="preserve">il recinto deve essere controllato ogni giorno verificandone la funzionalità. Eventuali controlli e/o sostituzione della batteria si devono effettuare solo con interruttore spento dell'elettrificatore; </w:t>
      </w:r>
    </w:p>
    <w:p w:rsidR="003D4A97" w:rsidRDefault="003D4A97" w:rsidP="003D4A97">
      <w:pPr>
        <w:numPr>
          <w:ilvl w:val="0"/>
          <w:numId w:val="11"/>
        </w:numPr>
        <w:spacing w:after="11" w:line="244" w:lineRule="auto"/>
        <w:ind w:right="0" w:hanging="360"/>
      </w:pPr>
      <w:r>
        <w:t xml:space="preserve">la messa a terra deve essere sempre inumidita; </w:t>
      </w:r>
    </w:p>
    <w:p w:rsidR="003D4A97" w:rsidRDefault="003D4A97" w:rsidP="003D4A97">
      <w:pPr>
        <w:numPr>
          <w:ilvl w:val="0"/>
          <w:numId w:val="11"/>
        </w:numPr>
        <w:spacing w:after="11" w:line="244" w:lineRule="auto"/>
        <w:ind w:right="0" w:hanging="360"/>
      </w:pPr>
      <w:r>
        <w:t xml:space="preserve">il mangime e l'acqua dovranno essere forniti negli appositi contenitori quando occorre, staccando l'interruttore dell'elettrificatore per breve tempo; </w:t>
      </w:r>
    </w:p>
    <w:p w:rsidR="003D4A97" w:rsidRDefault="003D4A97" w:rsidP="003D4A97">
      <w:pPr>
        <w:numPr>
          <w:ilvl w:val="0"/>
          <w:numId w:val="11"/>
        </w:numPr>
        <w:spacing w:after="11" w:line="244" w:lineRule="auto"/>
        <w:ind w:right="0" w:hanging="360"/>
      </w:pPr>
      <w:r>
        <w:lastRenderedPageBreak/>
        <w:t xml:space="preserve">in caso di morte di selvatici o di situazioni anomale, si dovrà dare immediato avviso telefonico all’Ufficio </w:t>
      </w:r>
    </w:p>
    <w:p w:rsidR="003D4A97" w:rsidRDefault="003D4A97" w:rsidP="003D4A97">
      <w:pPr>
        <w:ind w:left="730"/>
      </w:pPr>
      <w:r>
        <w:t>ATC  3 di Isernia , e/o e-mail all’indirizzo di posta elettronica</w:t>
      </w:r>
      <w:r>
        <w:rPr>
          <w:color w:val="2F5496" w:themeColor="accent5" w:themeShade="BF"/>
        </w:rPr>
        <w:t xml:space="preserve"> </w:t>
      </w:r>
      <w:r>
        <w:rPr>
          <w:color w:val="2F5496" w:themeColor="accent5" w:themeShade="BF"/>
          <w:u w:val="single"/>
        </w:rPr>
        <w:t>info@atc3isernia.com</w:t>
      </w:r>
      <w:r>
        <w:t xml:space="preserve">,  tenendo da parte l'animale morto al fine di consentire gli eventuali dovuti controlli; </w:t>
      </w:r>
    </w:p>
    <w:p w:rsidR="003D4A97" w:rsidRDefault="003D4A97" w:rsidP="003D4A97">
      <w:pPr>
        <w:numPr>
          <w:ilvl w:val="0"/>
          <w:numId w:val="11"/>
        </w:numPr>
        <w:spacing w:after="11" w:line="244" w:lineRule="auto"/>
        <w:ind w:right="0" w:hanging="360"/>
      </w:pPr>
      <w:r>
        <w:t xml:space="preserve">nella fase di montaggio l’aggiudicatario dovrà provvedere mediante idonei attrezzi a una leggera fresatura sottostante il perimetro della rete in maniera da rendere più agevole ed efficiente il montaggio della recinzione.  </w:t>
      </w:r>
    </w:p>
    <w:p w:rsidR="003D4A97" w:rsidRDefault="003D4A97" w:rsidP="003D4A97">
      <w:pPr>
        <w:spacing w:after="0" w:line="254" w:lineRule="auto"/>
        <w:ind w:left="50" w:firstLine="0"/>
        <w:jc w:val="center"/>
      </w:pPr>
      <w:r>
        <w:rPr>
          <w:b/>
        </w:rPr>
        <w:t xml:space="preserve"> </w:t>
      </w:r>
    </w:p>
    <w:p w:rsidR="003D4A97" w:rsidRDefault="003D4A97" w:rsidP="003D4A97">
      <w:pPr>
        <w:spacing w:line="254" w:lineRule="auto"/>
        <w:ind w:left="12" w:right="1"/>
        <w:jc w:val="center"/>
      </w:pPr>
      <w:r>
        <w:rPr>
          <w:b/>
        </w:rPr>
        <w:t xml:space="preserve">Art. 5 </w:t>
      </w:r>
    </w:p>
    <w:p w:rsidR="003D4A97" w:rsidRDefault="003D4A97" w:rsidP="003D4A97">
      <w:pPr>
        <w:ind w:left="-5"/>
      </w:pPr>
      <w:r>
        <w:t>Il contributo forfettario è fissato nella misura di €. 500,00 (cinquecento/00)</w:t>
      </w:r>
      <w:r>
        <w:rPr>
          <w:b/>
        </w:rPr>
        <w:t xml:space="preserve">  </w:t>
      </w:r>
      <w:r>
        <w:t>ed è finalizzato al recupero delle spese per il realizzo della struttura.</w:t>
      </w:r>
    </w:p>
    <w:p w:rsidR="003D4A97" w:rsidRDefault="003D4A97" w:rsidP="003D4A97">
      <w:pPr>
        <w:spacing w:after="0" w:line="254" w:lineRule="auto"/>
        <w:ind w:left="0" w:firstLine="0"/>
        <w:jc w:val="left"/>
      </w:pPr>
      <w:r>
        <w:t xml:space="preserve"> </w:t>
      </w:r>
    </w:p>
    <w:p w:rsidR="003D4A97" w:rsidRDefault="003D4A97" w:rsidP="003D4A97">
      <w:pPr>
        <w:spacing w:after="0" w:line="254" w:lineRule="auto"/>
        <w:ind w:left="0" w:firstLine="0"/>
        <w:jc w:val="left"/>
      </w:pPr>
      <w:r>
        <w:t xml:space="preserve"> </w:t>
      </w:r>
    </w:p>
    <w:p w:rsidR="003D4A97" w:rsidRDefault="003D4A97" w:rsidP="003D4A97">
      <w:pPr>
        <w:pStyle w:val="Titolo1"/>
        <w:ind w:left="12" w:right="1"/>
        <w:jc w:val="center"/>
      </w:pPr>
      <w:r>
        <w:t>Art. 6</w:t>
      </w:r>
    </w:p>
    <w:p w:rsidR="003D4A97" w:rsidRDefault="003D4A97" w:rsidP="003D4A97">
      <w:pPr>
        <w:ind w:left="-5"/>
      </w:pPr>
      <w:r>
        <w:t xml:space="preserve">I recinti vanno ubicati, qualora possibili in zone facilmente controllabili, e altre zone d’interesse faunistico e ambientale e comunque distanti da qualsiasi zona inibita all’attività venatoria.  </w:t>
      </w:r>
    </w:p>
    <w:p w:rsidR="003D4A97" w:rsidRDefault="003D4A97" w:rsidP="003D4A97">
      <w:pPr>
        <w:spacing w:after="0" w:line="254" w:lineRule="auto"/>
        <w:ind w:left="0" w:firstLine="0"/>
        <w:jc w:val="left"/>
      </w:pPr>
      <w:r>
        <w:t xml:space="preserve"> </w:t>
      </w:r>
    </w:p>
    <w:p w:rsidR="003D4A97" w:rsidRDefault="003D4A97" w:rsidP="003D4A97">
      <w:pPr>
        <w:ind w:left="-5"/>
      </w:pPr>
      <w:r>
        <w:t xml:space="preserve">Isernia </w:t>
      </w:r>
      <w:r w:rsidR="00BE0AC9">
        <w:t>26/04/2018</w:t>
      </w:r>
    </w:p>
    <w:p w:rsidR="003D4A97" w:rsidRDefault="003D4A97" w:rsidP="003D4A97">
      <w:pPr>
        <w:ind w:left="-5"/>
        <w:jc w:val="right"/>
      </w:pPr>
      <w:r>
        <w:t xml:space="preserve">Il Presidente </w:t>
      </w:r>
    </w:p>
    <w:p w:rsidR="003D4A97" w:rsidRDefault="00FA5CDB" w:rsidP="00FA5CDB">
      <w:pPr>
        <w:jc w:val="right"/>
      </w:pPr>
      <w:r>
        <w:t xml:space="preserve">f.to dott. </w:t>
      </w:r>
      <w:r w:rsidRPr="00FA5CDB">
        <w:rPr>
          <w:i/>
        </w:rPr>
        <w:t>Guerino Capaldi</w:t>
      </w:r>
    </w:p>
    <w:p w:rsidR="003D4A97" w:rsidRDefault="003D4A97">
      <w:pPr>
        <w:spacing w:after="0" w:line="259" w:lineRule="auto"/>
        <w:ind w:left="0" w:right="0" w:firstLine="0"/>
        <w:jc w:val="left"/>
      </w:pPr>
      <w:bookmarkStart w:id="0" w:name="_GoBack"/>
      <w:bookmarkEnd w:id="0"/>
    </w:p>
    <w:sectPr w:rsidR="003D4A97">
      <w:headerReference w:type="even" r:id="rId10"/>
      <w:headerReference w:type="default" r:id="rId11"/>
      <w:headerReference w:type="first" r:id="rId12"/>
      <w:pgSz w:w="11900" w:h="16840"/>
      <w:pgMar w:top="1036" w:right="1133" w:bottom="602" w:left="1133" w:header="75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0F" w:rsidRDefault="00EC1944">
      <w:pPr>
        <w:spacing w:after="0" w:line="240" w:lineRule="auto"/>
      </w:pPr>
      <w:r>
        <w:separator/>
      </w:r>
    </w:p>
  </w:endnote>
  <w:endnote w:type="continuationSeparator" w:id="0">
    <w:p w:rsidR="00B30C0F" w:rsidRDefault="00EC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0F" w:rsidRDefault="00EC1944">
      <w:pPr>
        <w:spacing w:after="0" w:line="240" w:lineRule="auto"/>
      </w:pPr>
      <w:r>
        <w:separator/>
      </w:r>
    </w:p>
  </w:footnote>
  <w:footnote w:type="continuationSeparator" w:id="0">
    <w:p w:rsidR="00B30C0F" w:rsidRDefault="00EC1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03" w:rsidRDefault="00EC1944">
    <w:pPr>
      <w:tabs>
        <w:tab w:val="right" w:pos="9635"/>
      </w:tabs>
      <w:spacing w:after="0" w:line="259" w:lineRule="auto"/>
      <w:ind w:left="0" w:right="0" w:firstLine="0"/>
      <w:jc w:val="left"/>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sz w:val="28"/>
      </w:rPr>
      <w:t>1</w:t>
    </w:r>
    <w:r>
      <w:rPr>
        <w:sz w:val="28"/>
      </w:rPr>
      <w:fldChar w:fldCharType="end"/>
    </w:r>
    <w:r>
      <w:rPr>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03" w:rsidRDefault="00EC1944">
    <w:pPr>
      <w:tabs>
        <w:tab w:val="right" w:pos="9635"/>
      </w:tabs>
      <w:spacing w:after="0" w:line="259" w:lineRule="auto"/>
      <w:ind w:left="0" w:right="0" w:firstLine="0"/>
      <w:jc w:val="left"/>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sidR="00BE0AC9" w:rsidRPr="00BE0AC9">
      <w:rPr>
        <w:noProof/>
        <w:sz w:val="28"/>
      </w:rPr>
      <w:t>2</w:t>
    </w:r>
    <w:r>
      <w:rPr>
        <w:sz w:val="28"/>
      </w:rPr>
      <w:fldChar w:fldCharType="end"/>
    </w:r>
    <w:r>
      <w:rPr>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03" w:rsidRDefault="00EC1944">
    <w:pPr>
      <w:tabs>
        <w:tab w:val="right" w:pos="9635"/>
      </w:tabs>
      <w:spacing w:after="0" w:line="259" w:lineRule="auto"/>
      <w:ind w:left="0" w:right="0" w:firstLine="0"/>
      <w:jc w:val="left"/>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sz w:val="28"/>
      </w:rPr>
      <w:t>1</w:t>
    </w:r>
    <w:r>
      <w:rPr>
        <w:sz w:val="28"/>
      </w:rPr>
      <w:fldChar w:fldCharType="end"/>
    </w:r>
    <w:r>
      <w:rPr>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705036"/>
    <w:multiLevelType w:val="hybridMultilevel"/>
    <w:tmpl w:val="465EEAF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F8D0DE2"/>
    <w:multiLevelType w:val="hybridMultilevel"/>
    <w:tmpl w:val="9A064C2E"/>
    <w:lvl w:ilvl="0" w:tplc="0592F40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812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5625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498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EAC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097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A92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8AE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1A1B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60839F0"/>
    <w:multiLevelType w:val="multilevel"/>
    <w:tmpl w:val="1A64F26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500501"/>
    <w:multiLevelType w:val="hybridMultilevel"/>
    <w:tmpl w:val="7AD848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393853A7"/>
    <w:multiLevelType w:val="hybridMultilevel"/>
    <w:tmpl w:val="F53EDDEA"/>
    <w:lvl w:ilvl="0" w:tplc="1BDAC64C">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D327D2A">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1292F248">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A9EB406">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CAA3886">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D50EF38E">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6860078">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FCE8CF6">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8688578">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6">
    <w:nsid w:val="4D9C1059"/>
    <w:multiLevelType w:val="hybridMultilevel"/>
    <w:tmpl w:val="F58A5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B8B7474"/>
    <w:multiLevelType w:val="hybridMultilevel"/>
    <w:tmpl w:val="BCA0E9EC"/>
    <w:lvl w:ilvl="0" w:tplc="854C463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907BB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6C98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D0C3B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49E1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0893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545A0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089B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289B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1"/>
  </w:num>
  <w:num w:numId="4">
    <w:abstractNumId w:val="6"/>
  </w:num>
  <w:num w:numId="5">
    <w:abstractNumId w:val="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03"/>
    <w:rsid w:val="00002918"/>
    <w:rsid w:val="00180062"/>
    <w:rsid w:val="002822FF"/>
    <w:rsid w:val="002D2EFF"/>
    <w:rsid w:val="00395F7D"/>
    <w:rsid w:val="003B5180"/>
    <w:rsid w:val="003D4A97"/>
    <w:rsid w:val="0044529E"/>
    <w:rsid w:val="00464719"/>
    <w:rsid w:val="006E6796"/>
    <w:rsid w:val="007E633A"/>
    <w:rsid w:val="00831AED"/>
    <w:rsid w:val="008C20CE"/>
    <w:rsid w:val="00900C9E"/>
    <w:rsid w:val="00940349"/>
    <w:rsid w:val="00AE2021"/>
    <w:rsid w:val="00B30C0F"/>
    <w:rsid w:val="00B92880"/>
    <w:rsid w:val="00BB4353"/>
    <w:rsid w:val="00BE0AC9"/>
    <w:rsid w:val="00BE65E6"/>
    <w:rsid w:val="00C0048A"/>
    <w:rsid w:val="00C630A1"/>
    <w:rsid w:val="00D20235"/>
    <w:rsid w:val="00D60A51"/>
    <w:rsid w:val="00DA5602"/>
    <w:rsid w:val="00E14B9F"/>
    <w:rsid w:val="00EC1944"/>
    <w:rsid w:val="00EE6203"/>
    <w:rsid w:val="00F1603B"/>
    <w:rsid w:val="00FA5C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D4330-75CE-403D-BC4D-305FA259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249" w:lineRule="auto"/>
      <w:ind w:left="10" w:right="2"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10" w:line="249" w:lineRule="auto"/>
      <w:ind w:left="10" w:right="5" w:hanging="10"/>
      <w:jc w:val="both"/>
      <w:outlineLvl w:val="0"/>
    </w:pPr>
    <w:rPr>
      <w:rFonts w:ascii="Times New Roman" w:eastAsia="Times New Roman" w:hAnsi="Times New Roman" w:cs="Times New Roman"/>
      <w:b/>
      <w:color w:val="000000"/>
      <w:sz w:val="24"/>
    </w:rPr>
  </w:style>
  <w:style w:type="paragraph" w:styleId="Titolo2">
    <w:name w:val="heading 2"/>
    <w:basedOn w:val="Normale"/>
    <w:next w:val="Normale"/>
    <w:link w:val="Titolo2Carattere"/>
    <w:uiPriority w:val="9"/>
    <w:unhideWhenUsed/>
    <w:qFormat/>
    <w:rsid w:val="003B51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styleId="Collegamentoipertestuale">
    <w:name w:val="Hyperlink"/>
    <w:basedOn w:val="Carpredefinitoparagrafo"/>
    <w:uiPriority w:val="99"/>
    <w:unhideWhenUsed/>
    <w:rsid w:val="00D60A51"/>
    <w:rPr>
      <w:color w:val="0563C1" w:themeColor="hyperlink"/>
      <w:u w:val="single"/>
    </w:rPr>
  </w:style>
  <w:style w:type="paragraph" w:styleId="Paragrafoelenco">
    <w:name w:val="List Paragraph"/>
    <w:basedOn w:val="Normale"/>
    <w:uiPriority w:val="34"/>
    <w:qFormat/>
    <w:rsid w:val="002D2EFF"/>
    <w:pPr>
      <w:spacing w:after="160" w:line="256" w:lineRule="auto"/>
      <w:ind w:left="720" w:right="0" w:firstLine="0"/>
      <w:contextualSpacing/>
      <w:jc w:val="left"/>
    </w:pPr>
    <w:rPr>
      <w:rFonts w:asciiTheme="minorHAnsi" w:eastAsiaTheme="minorEastAsia" w:hAnsiTheme="minorHAnsi" w:cstheme="minorBidi"/>
      <w:color w:val="auto"/>
      <w:sz w:val="22"/>
      <w:lang w:eastAsia="en-US"/>
    </w:rPr>
  </w:style>
  <w:style w:type="paragraph" w:styleId="Testofumetto">
    <w:name w:val="Balloon Text"/>
    <w:basedOn w:val="Normale"/>
    <w:link w:val="TestofumettoCarattere"/>
    <w:uiPriority w:val="99"/>
    <w:semiHidden/>
    <w:unhideWhenUsed/>
    <w:rsid w:val="00C630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30A1"/>
    <w:rPr>
      <w:rFonts w:ascii="Segoe UI" w:eastAsia="Times New Roman" w:hAnsi="Segoe UI" w:cs="Segoe UI"/>
      <w:color w:val="000000"/>
      <w:sz w:val="18"/>
      <w:szCs w:val="18"/>
    </w:rPr>
  </w:style>
  <w:style w:type="character" w:customStyle="1" w:styleId="Titolo2Carattere">
    <w:name w:val="Titolo 2 Carattere"/>
    <w:basedOn w:val="Carpredefinitoparagrafo"/>
    <w:link w:val="Titolo2"/>
    <w:uiPriority w:val="9"/>
    <w:rsid w:val="003B5180"/>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Carpredefinitoparagrafo"/>
    <w:rsid w:val="003B5180"/>
    <w:rPr>
      <w:rFonts w:ascii="Times New Roman" w:hAnsi="Times New Roman" w:cs="Times New Roman" w:hint="default"/>
      <w:b w:val="0"/>
      <w:bCs w:val="0"/>
      <w:i w:val="0"/>
      <w:iCs w:val="0"/>
      <w:color w:val="000000"/>
      <w:sz w:val="20"/>
      <w:szCs w:val="20"/>
    </w:rPr>
  </w:style>
  <w:style w:type="paragraph" w:styleId="Nessunaspaziatura">
    <w:name w:val="No Spacing"/>
    <w:uiPriority w:val="1"/>
    <w:qFormat/>
    <w:rsid w:val="00D20235"/>
    <w:pPr>
      <w:spacing w:after="0" w:line="240" w:lineRule="auto"/>
      <w:ind w:left="10" w:right="2"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7111">
      <w:bodyDiv w:val="1"/>
      <w:marLeft w:val="0"/>
      <w:marRight w:val="0"/>
      <w:marTop w:val="0"/>
      <w:marBottom w:val="0"/>
      <w:divBdr>
        <w:top w:val="none" w:sz="0" w:space="0" w:color="auto"/>
        <w:left w:val="none" w:sz="0" w:space="0" w:color="auto"/>
        <w:bottom w:val="none" w:sz="0" w:space="0" w:color="auto"/>
        <w:right w:val="none" w:sz="0" w:space="0" w:color="auto"/>
      </w:divBdr>
    </w:div>
    <w:div w:id="295569213">
      <w:bodyDiv w:val="1"/>
      <w:marLeft w:val="0"/>
      <w:marRight w:val="0"/>
      <w:marTop w:val="0"/>
      <w:marBottom w:val="0"/>
      <w:divBdr>
        <w:top w:val="none" w:sz="0" w:space="0" w:color="auto"/>
        <w:left w:val="none" w:sz="0" w:space="0" w:color="auto"/>
        <w:bottom w:val="none" w:sz="0" w:space="0" w:color="auto"/>
        <w:right w:val="none" w:sz="0" w:space="0" w:color="auto"/>
      </w:divBdr>
    </w:div>
    <w:div w:id="455833984">
      <w:bodyDiv w:val="1"/>
      <w:marLeft w:val="0"/>
      <w:marRight w:val="0"/>
      <w:marTop w:val="0"/>
      <w:marBottom w:val="0"/>
      <w:divBdr>
        <w:top w:val="none" w:sz="0" w:space="0" w:color="auto"/>
        <w:left w:val="none" w:sz="0" w:space="0" w:color="auto"/>
        <w:bottom w:val="none" w:sz="0" w:space="0" w:color="auto"/>
        <w:right w:val="none" w:sz="0" w:space="0" w:color="auto"/>
      </w:divBdr>
    </w:div>
    <w:div w:id="513807566">
      <w:bodyDiv w:val="1"/>
      <w:marLeft w:val="0"/>
      <w:marRight w:val="0"/>
      <w:marTop w:val="0"/>
      <w:marBottom w:val="0"/>
      <w:divBdr>
        <w:top w:val="none" w:sz="0" w:space="0" w:color="auto"/>
        <w:left w:val="none" w:sz="0" w:space="0" w:color="auto"/>
        <w:bottom w:val="none" w:sz="0" w:space="0" w:color="auto"/>
        <w:right w:val="none" w:sz="0" w:space="0" w:color="auto"/>
      </w:divBdr>
    </w:div>
    <w:div w:id="766579048">
      <w:bodyDiv w:val="1"/>
      <w:marLeft w:val="0"/>
      <w:marRight w:val="0"/>
      <w:marTop w:val="0"/>
      <w:marBottom w:val="0"/>
      <w:divBdr>
        <w:top w:val="none" w:sz="0" w:space="0" w:color="auto"/>
        <w:left w:val="none" w:sz="0" w:space="0" w:color="auto"/>
        <w:bottom w:val="none" w:sz="0" w:space="0" w:color="auto"/>
        <w:right w:val="none" w:sz="0" w:space="0" w:color="auto"/>
      </w:divBdr>
    </w:div>
    <w:div w:id="813909378">
      <w:bodyDiv w:val="1"/>
      <w:marLeft w:val="0"/>
      <w:marRight w:val="0"/>
      <w:marTop w:val="0"/>
      <w:marBottom w:val="0"/>
      <w:divBdr>
        <w:top w:val="none" w:sz="0" w:space="0" w:color="auto"/>
        <w:left w:val="none" w:sz="0" w:space="0" w:color="auto"/>
        <w:bottom w:val="none" w:sz="0" w:space="0" w:color="auto"/>
        <w:right w:val="none" w:sz="0" w:space="0" w:color="auto"/>
      </w:divBdr>
    </w:div>
    <w:div w:id="830605349">
      <w:bodyDiv w:val="1"/>
      <w:marLeft w:val="0"/>
      <w:marRight w:val="0"/>
      <w:marTop w:val="0"/>
      <w:marBottom w:val="0"/>
      <w:divBdr>
        <w:top w:val="none" w:sz="0" w:space="0" w:color="auto"/>
        <w:left w:val="none" w:sz="0" w:space="0" w:color="auto"/>
        <w:bottom w:val="none" w:sz="0" w:space="0" w:color="auto"/>
        <w:right w:val="none" w:sz="0" w:space="0" w:color="auto"/>
      </w:divBdr>
    </w:div>
    <w:div w:id="835614499">
      <w:bodyDiv w:val="1"/>
      <w:marLeft w:val="0"/>
      <w:marRight w:val="0"/>
      <w:marTop w:val="0"/>
      <w:marBottom w:val="0"/>
      <w:divBdr>
        <w:top w:val="none" w:sz="0" w:space="0" w:color="auto"/>
        <w:left w:val="none" w:sz="0" w:space="0" w:color="auto"/>
        <w:bottom w:val="none" w:sz="0" w:space="0" w:color="auto"/>
        <w:right w:val="none" w:sz="0" w:space="0" w:color="auto"/>
      </w:divBdr>
    </w:div>
    <w:div w:id="845896977">
      <w:bodyDiv w:val="1"/>
      <w:marLeft w:val="0"/>
      <w:marRight w:val="0"/>
      <w:marTop w:val="0"/>
      <w:marBottom w:val="0"/>
      <w:divBdr>
        <w:top w:val="none" w:sz="0" w:space="0" w:color="auto"/>
        <w:left w:val="none" w:sz="0" w:space="0" w:color="auto"/>
        <w:bottom w:val="none" w:sz="0" w:space="0" w:color="auto"/>
        <w:right w:val="none" w:sz="0" w:space="0" w:color="auto"/>
      </w:divBdr>
    </w:div>
    <w:div w:id="1132988309">
      <w:bodyDiv w:val="1"/>
      <w:marLeft w:val="0"/>
      <w:marRight w:val="0"/>
      <w:marTop w:val="0"/>
      <w:marBottom w:val="0"/>
      <w:divBdr>
        <w:top w:val="none" w:sz="0" w:space="0" w:color="auto"/>
        <w:left w:val="none" w:sz="0" w:space="0" w:color="auto"/>
        <w:bottom w:val="none" w:sz="0" w:space="0" w:color="auto"/>
        <w:right w:val="none" w:sz="0" w:space="0" w:color="auto"/>
      </w:divBdr>
    </w:div>
    <w:div w:id="1449423138">
      <w:bodyDiv w:val="1"/>
      <w:marLeft w:val="0"/>
      <w:marRight w:val="0"/>
      <w:marTop w:val="0"/>
      <w:marBottom w:val="0"/>
      <w:divBdr>
        <w:top w:val="none" w:sz="0" w:space="0" w:color="auto"/>
        <w:left w:val="none" w:sz="0" w:space="0" w:color="auto"/>
        <w:bottom w:val="none" w:sz="0" w:space="0" w:color="auto"/>
        <w:right w:val="none" w:sz="0" w:space="0" w:color="auto"/>
      </w:divBdr>
    </w:div>
    <w:div w:id="1530139148">
      <w:bodyDiv w:val="1"/>
      <w:marLeft w:val="0"/>
      <w:marRight w:val="0"/>
      <w:marTop w:val="0"/>
      <w:marBottom w:val="0"/>
      <w:divBdr>
        <w:top w:val="none" w:sz="0" w:space="0" w:color="auto"/>
        <w:left w:val="none" w:sz="0" w:space="0" w:color="auto"/>
        <w:bottom w:val="none" w:sz="0" w:space="0" w:color="auto"/>
        <w:right w:val="none" w:sz="0" w:space="0" w:color="auto"/>
      </w:divBdr>
    </w:div>
    <w:div w:id="1740787746">
      <w:bodyDiv w:val="1"/>
      <w:marLeft w:val="0"/>
      <w:marRight w:val="0"/>
      <w:marTop w:val="0"/>
      <w:marBottom w:val="0"/>
      <w:divBdr>
        <w:top w:val="none" w:sz="0" w:space="0" w:color="auto"/>
        <w:left w:val="none" w:sz="0" w:space="0" w:color="auto"/>
        <w:bottom w:val="none" w:sz="0" w:space="0" w:color="auto"/>
        <w:right w:val="none" w:sz="0" w:space="0" w:color="auto"/>
      </w:divBdr>
    </w:div>
    <w:div w:id="1752003057">
      <w:bodyDiv w:val="1"/>
      <w:marLeft w:val="0"/>
      <w:marRight w:val="0"/>
      <w:marTop w:val="0"/>
      <w:marBottom w:val="0"/>
      <w:divBdr>
        <w:top w:val="none" w:sz="0" w:space="0" w:color="auto"/>
        <w:left w:val="none" w:sz="0" w:space="0" w:color="auto"/>
        <w:bottom w:val="none" w:sz="0" w:space="0" w:color="auto"/>
        <w:right w:val="none" w:sz="0" w:space="0" w:color="auto"/>
      </w:divBdr>
    </w:div>
    <w:div w:id="2023162049">
      <w:bodyDiv w:val="1"/>
      <w:marLeft w:val="0"/>
      <w:marRight w:val="0"/>
      <w:marTop w:val="0"/>
      <w:marBottom w:val="0"/>
      <w:divBdr>
        <w:top w:val="none" w:sz="0" w:space="0" w:color="auto"/>
        <w:left w:val="none" w:sz="0" w:space="0" w:color="auto"/>
        <w:bottom w:val="none" w:sz="0" w:space="0" w:color="auto"/>
        <w:right w:val="none" w:sz="0" w:space="0" w:color="auto"/>
      </w:divBdr>
    </w:div>
    <w:div w:id="213000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c3@pec.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tc3isernia.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2016_ATC_Fagianotti_ Bando</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2016_ATC_Fagianotti_ Bando</dc:title>
  <dc:subject/>
  <dc:creator>utente</dc:creator>
  <cp:keywords/>
  <cp:lastModifiedBy>Utente</cp:lastModifiedBy>
  <cp:revision>2</cp:revision>
  <cp:lastPrinted>2017-04-14T10:12:00Z</cp:lastPrinted>
  <dcterms:created xsi:type="dcterms:W3CDTF">2018-04-26T14:14:00Z</dcterms:created>
  <dcterms:modified xsi:type="dcterms:W3CDTF">2018-04-26T14:14:00Z</dcterms:modified>
</cp:coreProperties>
</file>